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59A7" w14:textId="5C6BBE05" w:rsidR="00746256" w:rsidRPr="005C1FE5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  <w:u w:val="single"/>
        </w:rPr>
      </w:pPr>
      <w:r w:rsidRPr="005C1FE5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84BFCC" wp14:editId="73BE9507">
            <wp:simplePos x="0" y="0"/>
            <wp:positionH relativeFrom="column">
              <wp:posOffset>4693920</wp:posOffset>
            </wp:positionH>
            <wp:positionV relativeFrom="paragraph">
              <wp:posOffset>0</wp:posOffset>
            </wp:positionV>
            <wp:extent cx="796290" cy="819150"/>
            <wp:effectExtent l="0" t="0" r="3810" b="0"/>
            <wp:wrapThrough wrapText="bothSides">
              <wp:wrapPolygon edited="0">
                <wp:start x="0" y="0"/>
                <wp:lineTo x="1033" y="19088"/>
                <wp:lineTo x="2067" y="21098"/>
                <wp:lineTo x="2584" y="21098"/>
                <wp:lineTo x="9818" y="21098"/>
                <wp:lineTo x="16536" y="21098"/>
                <wp:lineTo x="21187" y="19591"/>
                <wp:lineTo x="21187" y="17079"/>
                <wp:lineTo x="16019" y="12558"/>
                <wp:lineTo x="12919" y="0"/>
                <wp:lineTo x="0" y="0"/>
              </wp:wrapPolygon>
            </wp:wrapThrough>
            <wp:docPr id="2" name="Picture 2" descr="https://www.clowns.com/wp-content/uploads/2013/09/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clowns.com/wp-content/uploads/2013/09/commun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95" w:rsidRPr="005C1FE5">
        <w:rPr>
          <w:rFonts w:ascii="Verdana" w:hAnsi="Verdana"/>
          <w:sz w:val="24"/>
          <w:szCs w:val="24"/>
        </w:rPr>
        <w:t xml:space="preserve"> </w:t>
      </w:r>
      <w:r w:rsidR="00746256" w:rsidRPr="005C1FE5">
        <w:rPr>
          <w:rFonts w:ascii="Verdana" w:hAnsi="Verdana"/>
          <w:sz w:val="24"/>
          <w:szCs w:val="24"/>
        </w:rPr>
        <w:t xml:space="preserve">                    </w:t>
      </w:r>
      <w:r w:rsidR="00746256" w:rsidRPr="005C1FE5">
        <w:rPr>
          <w:rFonts w:ascii="Verdana" w:hAnsi="Verdana"/>
          <w:sz w:val="24"/>
          <w:szCs w:val="24"/>
          <w:u w:val="single"/>
        </w:rPr>
        <w:t>#Communion Celebration</w:t>
      </w:r>
      <w:r w:rsidRPr="005C1FE5">
        <w:rPr>
          <w:rFonts w:ascii="Verdana" w:hAnsi="Verdana"/>
          <w:sz w:val="24"/>
          <w:szCs w:val="24"/>
          <w:u w:val="single"/>
        </w:rPr>
        <w:t xml:space="preserve"> Bible Study Notes</w:t>
      </w:r>
    </w:p>
    <w:p w14:paraId="66582086" w14:textId="77777777" w:rsidR="00746256" w:rsidRDefault="00746256" w:rsidP="00746256">
      <w:pPr>
        <w:pStyle w:val="NormalWeb"/>
        <w:rPr>
          <w:rStyle w:val="small-caps"/>
          <w:rFonts w:ascii="Verdana" w:hAnsi="Verdana"/>
          <w:sz w:val="24"/>
          <w:szCs w:val="24"/>
          <w:vertAlign w:val="superscript"/>
        </w:rPr>
      </w:pPr>
      <w:r w:rsidRPr="00ED01AE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</w:t>
      </w:r>
      <w:r w:rsidR="00CA025C">
        <w:rPr>
          <w:rFonts w:ascii="Verdana" w:hAnsi="Verdana"/>
          <w:sz w:val="24"/>
          <w:szCs w:val="24"/>
        </w:rPr>
        <w:t xml:space="preserve">          </w:t>
      </w:r>
      <w:r w:rsidRPr="00ED01AE">
        <w:rPr>
          <w:rFonts w:ascii="Verdana" w:hAnsi="Verdana"/>
          <w:sz w:val="24"/>
          <w:szCs w:val="24"/>
        </w:rPr>
        <w:t xml:space="preserve">  </w:t>
      </w:r>
      <w:r w:rsidR="00CA025C">
        <w:rPr>
          <w:rFonts w:ascii="Verdana" w:hAnsi="Verdana"/>
          <w:sz w:val="24"/>
          <w:szCs w:val="24"/>
          <w:u w:val="single"/>
        </w:rPr>
        <w:t>Reflective</w:t>
      </w:r>
      <w:r w:rsidRPr="00F50941">
        <w:rPr>
          <w:rFonts w:ascii="Verdana" w:hAnsi="Verdana"/>
          <w:sz w:val="24"/>
          <w:szCs w:val="24"/>
          <w:u w:val="single"/>
        </w:rPr>
        <w:t xml:space="preserve"> Reading: </w:t>
      </w:r>
      <w:r>
        <w:rPr>
          <w:rFonts w:ascii="Verdana" w:hAnsi="Verdana"/>
          <w:sz w:val="24"/>
          <w:szCs w:val="24"/>
          <w:u w:val="single"/>
        </w:rPr>
        <w:t>(</w:t>
      </w:r>
      <w:r w:rsidRPr="00F50941">
        <w:rPr>
          <w:rFonts w:ascii="Verdana" w:hAnsi="Verdana"/>
          <w:sz w:val="24"/>
          <w:szCs w:val="24"/>
          <w:u w:val="single"/>
        </w:rPr>
        <w:t>1 Corinthians 11:23-32</w:t>
      </w:r>
      <w:r>
        <w:rPr>
          <w:rFonts w:ascii="Verdana" w:hAnsi="Verdana"/>
          <w:sz w:val="24"/>
          <w:szCs w:val="24"/>
          <w:u w:val="single"/>
        </w:rPr>
        <w:t>)</w:t>
      </w:r>
      <w:r w:rsidRPr="00F50941">
        <w:rPr>
          <w:rStyle w:val="small-caps"/>
          <w:rFonts w:ascii="Verdana" w:hAnsi="Verdana"/>
          <w:sz w:val="24"/>
          <w:szCs w:val="24"/>
          <w:vertAlign w:val="superscript"/>
        </w:rPr>
        <w:t xml:space="preserve"> </w:t>
      </w:r>
    </w:p>
    <w:p w14:paraId="5DE4B21C" w14:textId="7BC44DE6" w:rsidR="00746256" w:rsidRDefault="005C1FE5" w:rsidP="00746256">
      <w:pPr>
        <w:pStyle w:val="NormalWeb"/>
        <w:rPr>
          <w:rStyle w:val="text"/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 xml:space="preserve">                                         www.acts433.com</w:t>
      </w:r>
    </w:p>
    <w:p w14:paraId="2991B88F" w14:textId="11317513" w:rsidR="00746256" w:rsidRPr="00CA025C" w:rsidRDefault="00746256" w:rsidP="00CA025C">
      <w:pPr>
        <w:pStyle w:val="NormalWeb"/>
        <w:rPr>
          <w:rFonts w:ascii="Verdana" w:hAnsi="Verdana"/>
          <w:sz w:val="24"/>
          <w:szCs w:val="24"/>
        </w:rPr>
      </w:pPr>
      <w:r>
        <w:rPr>
          <w:rStyle w:val="text"/>
          <w:rFonts w:ascii="Verdana" w:hAnsi="Verdana"/>
          <w:sz w:val="24"/>
          <w:szCs w:val="24"/>
        </w:rPr>
        <w:t xml:space="preserve">   </w:t>
      </w:r>
      <w:r w:rsidRPr="00132CF2">
        <w:rPr>
          <w:rStyle w:val="text"/>
          <w:rFonts w:ascii="Verdana" w:hAnsi="Verdana"/>
          <w:sz w:val="24"/>
          <w:szCs w:val="24"/>
        </w:rPr>
        <w:t> “</w:t>
      </w:r>
      <w:r w:rsidRPr="00F50941">
        <w:rPr>
          <w:rStyle w:val="text"/>
          <w:rFonts w:ascii="Verdana" w:hAnsi="Verdana"/>
          <w:sz w:val="24"/>
          <w:szCs w:val="24"/>
        </w:rPr>
        <w:t xml:space="preserve">For I received from the Lord what I also passed </w:t>
      </w:r>
      <w:r>
        <w:rPr>
          <w:rStyle w:val="text"/>
          <w:rFonts w:ascii="Verdana" w:hAnsi="Verdana"/>
          <w:sz w:val="24"/>
          <w:szCs w:val="24"/>
        </w:rPr>
        <w:t xml:space="preserve">  </w:t>
      </w:r>
      <w:r w:rsidRPr="00F50941">
        <w:rPr>
          <w:rStyle w:val="text"/>
          <w:rFonts w:ascii="Verdana" w:hAnsi="Verdana"/>
          <w:sz w:val="24"/>
          <w:szCs w:val="24"/>
        </w:rPr>
        <w:t>on to you: The Lord Jesus, on the night he was betrayed, took bread,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 xml:space="preserve">and when he had given thanks, he broke it and said, </w:t>
      </w:r>
      <w:r w:rsidRPr="00F50941">
        <w:rPr>
          <w:rStyle w:val="woj"/>
          <w:rFonts w:ascii="Verdana" w:hAnsi="Verdana"/>
          <w:sz w:val="24"/>
          <w:szCs w:val="24"/>
        </w:rPr>
        <w:t>“This is my body, which is for you; do this in remembrance of me.”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 xml:space="preserve">In the same way, after supper he took the cup, saying, </w:t>
      </w:r>
      <w:r w:rsidRPr="00F50941">
        <w:rPr>
          <w:rStyle w:val="woj"/>
          <w:rFonts w:ascii="Verdana" w:hAnsi="Verdana"/>
          <w:sz w:val="24"/>
          <w:szCs w:val="24"/>
        </w:rPr>
        <w:t>“This cup is the new covenant in my blood; do this, whenever you drink it, in remembrance of me.”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>For whenever you eat this bread and drink this cup, you proclaim the Lord’s death until he comes.</w:t>
      </w:r>
      <w:r w:rsidRPr="00F50941">
        <w:rPr>
          <w:rFonts w:ascii="Verdana" w:hAnsi="Verdana"/>
          <w:sz w:val="24"/>
          <w:szCs w:val="24"/>
        </w:rPr>
        <w:t xml:space="preserve"> </w:t>
      </w:r>
      <w:r w:rsidRPr="00F50941">
        <w:rPr>
          <w:rStyle w:val="text"/>
          <w:rFonts w:ascii="Verdana" w:hAnsi="Verdana"/>
          <w:sz w:val="24"/>
          <w:szCs w:val="24"/>
        </w:rPr>
        <w:t>So then, whoever eats the bread or drinks the cup of the Lord in an unworthy manner will be guilty of sinning against the body and blood of the Lord.</w:t>
      </w:r>
      <w:r w:rsidRPr="00F50941">
        <w:rPr>
          <w:rFonts w:ascii="Verdana" w:hAnsi="Verdana"/>
          <w:sz w:val="24"/>
          <w:szCs w:val="24"/>
        </w:rPr>
        <w:t xml:space="preserve"> 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>Everyone ought to examine themselves before they eat of the bread and drink from the cup.</w:t>
      </w:r>
      <w:r w:rsidRPr="00F50941">
        <w:rPr>
          <w:rFonts w:ascii="Verdana" w:hAnsi="Verdana"/>
          <w:sz w:val="24"/>
          <w:szCs w:val="24"/>
        </w:rPr>
        <w:t xml:space="preserve"> </w:t>
      </w:r>
      <w:r w:rsidRPr="00F50941">
        <w:rPr>
          <w:rStyle w:val="text"/>
          <w:rFonts w:ascii="Verdana" w:hAnsi="Verdana"/>
          <w:sz w:val="24"/>
          <w:szCs w:val="24"/>
        </w:rPr>
        <w:t>For those who eat and drink without discerning the body of Christ eat and drink judgment on themselves.</w:t>
      </w:r>
      <w:r w:rsidRPr="00F50941">
        <w:rPr>
          <w:rFonts w:ascii="Verdana" w:hAnsi="Verdana"/>
          <w:sz w:val="24"/>
          <w:szCs w:val="24"/>
        </w:rPr>
        <w:t xml:space="preserve"> </w:t>
      </w:r>
      <w:r w:rsidRPr="00F50941">
        <w:rPr>
          <w:rStyle w:val="text"/>
          <w:rFonts w:ascii="Verdana" w:hAnsi="Verdana"/>
          <w:sz w:val="24"/>
          <w:szCs w:val="24"/>
        </w:rPr>
        <w:t>That is why many among you are weak and sick, and a number of you have fallen asleep.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>But if we were more discerning with regard to ourselves, we would not come under such</w:t>
      </w:r>
      <w:r w:rsidR="005C1FE5">
        <w:rPr>
          <w:rStyle w:val="text"/>
          <w:rFonts w:ascii="Verdana" w:hAnsi="Verdana"/>
          <w:sz w:val="24"/>
          <w:szCs w:val="24"/>
        </w:rPr>
        <w:t xml:space="preserve"> </w:t>
      </w:r>
      <w:r w:rsidRPr="00F50941">
        <w:rPr>
          <w:rStyle w:val="text"/>
          <w:rFonts w:ascii="Verdana" w:hAnsi="Verdana"/>
          <w:sz w:val="24"/>
          <w:szCs w:val="24"/>
        </w:rPr>
        <w:t>judgment.</w:t>
      </w:r>
      <w:r w:rsidRPr="00F50941">
        <w:rPr>
          <w:rStyle w:val="text"/>
          <w:rFonts w:ascii="Verdana" w:hAnsi="Verdana"/>
          <w:sz w:val="24"/>
          <w:szCs w:val="24"/>
          <w:vertAlign w:val="superscript"/>
        </w:rPr>
        <w:t> </w:t>
      </w:r>
      <w:r w:rsidRPr="00F50941">
        <w:rPr>
          <w:rStyle w:val="text"/>
          <w:rFonts w:ascii="Verdana" w:hAnsi="Verdana"/>
          <w:sz w:val="24"/>
          <w:szCs w:val="24"/>
        </w:rPr>
        <w:t>Nevertheless, when we are judged in this way by the Lord, we are being disciplined so that we will not be finally condemned with the world.</w:t>
      </w:r>
      <w:r>
        <w:rPr>
          <w:rStyle w:val="text"/>
          <w:rFonts w:ascii="Verdana" w:hAnsi="Verdana"/>
          <w:sz w:val="24"/>
          <w:szCs w:val="24"/>
        </w:rPr>
        <w:t>”</w:t>
      </w:r>
    </w:p>
    <w:p w14:paraId="56621E5D" w14:textId="77777777" w:rsidR="00CA025C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b/>
          <w:sz w:val="24"/>
          <w:szCs w:val="24"/>
        </w:rPr>
        <w:t>Slide 1:</w:t>
      </w:r>
      <w:r>
        <w:rPr>
          <w:rFonts w:ascii="Verdana" w:hAnsi="Verdana"/>
          <w:sz w:val="24"/>
          <w:szCs w:val="24"/>
        </w:rPr>
        <w:t xml:space="preserve"> </w:t>
      </w:r>
      <w:r w:rsidR="00746256" w:rsidRPr="00CA025C">
        <w:rPr>
          <w:rFonts w:ascii="Verdana" w:hAnsi="Verdana"/>
          <w:sz w:val="24"/>
          <w:szCs w:val="24"/>
        </w:rPr>
        <w:t xml:space="preserve">Whenever the children of Israel would sacrifice a </w:t>
      </w:r>
      <w:r>
        <w:rPr>
          <w:rFonts w:ascii="Verdana" w:hAnsi="Verdana"/>
          <w:sz w:val="24"/>
          <w:szCs w:val="24"/>
        </w:rPr>
        <w:t>______________</w:t>
      </w:r>
      <w:r w:rsidR="00746256" w:rsidRPr="00CA025C">
        <w:rPr>
          <w:rFonts w:ascii="Verdana" w:hAnsi="Verdana"/>
          <w:sz w:val="24"/>
          <w:szCs w:val="24"/>
        </w:rPr>
        <w:t xml:space="preserve"> </w:t>
      </w:r>
    </w:p>
    <w:p w14:paraId="0D33BC84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for a burnt offering </w:t>
      </w:r>
      <w:r w:rsidR="00CA025C">
        <w:rPr>
          <w:rFonts w:ascii="Verdana" w:hAnsi="Verdana"/>
          <w:sz w:val="24"/>
          <w:szCs w:val="24"/>
        </w:rPr>
        <w:t>__________________</w:t>
      </w:r>
      <w:r w:rsidRPr="00CA025C">
        <w:rPr>
          <w:rFonts w:ascii="Verdana" w:hAnsi="Verdana"/>
          <w:sz w:val="24"/>
          <w:szCs w:val="24"/>
        </w:rPr>
        <w:t xml:space="preserve"> was theirs. This was common to </w:t>
      </w:r>
    </w:p>
    <w:p w14:paraId="14D3C88E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do especially when facing a strong enemy, who should have defeated the </w:t>
      </w:r>
    </w:p>
    <w:p w14:paraId="1BC1B6B2" w14:textId="77777777" w:rsidR="00746256" w:rsidRPr="00CA025C" w:rsidRDefault="00746256" w:rsidP="00746256">
      <w:pPr>
        <w:spacing w:before="100" w:beforeAutospacing="1" w:after="100" w:afterAutospacing="1"/>
        <w:rPr>
          <w:rStyle w:val="Emphasis"/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>Israelites.</w:t>
      </w:r>
    </w:p>
    <w:p w14:paraId="085609E2" w14:textId="77777777" w:rsidR="008A6229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b/>
          <w:sz w:val="24"/>
          <w:szCs w:val="24"/>
        </w:rPr>
        <w:t>Slide 2:</w:t>
      </w:r>
      <w:r>
        <w:rPr>
          <w:rFonts w:ascii="Verdana" w:hAnsi="Verdana"/>
          <w:sz w:val="24"/>
          <w:szCs w:val="24"/>
        </w:rPr>
        <w:t xml:space="preserve"> </w:t>
      </w:r>
      <w:r w:rsidR="00746256" w:rsidRPr="00CA025C">
        <w:rPr>
          <w:rFonts w:ascii="Verdana" w:hAnsi="Verdana"/>
          <w:sz w:val="24"/>
          <w:szCs w:val="24"/>
        </w:rPr>
        <w:t>Today, we proclaim Jesus</w:t>
      </w:r>
      <w:r>
        <w:rPr>
          <w:rFonts w:ascii="Verdana" w:hAnsi="Verdana"/>
          <w:sz w:val="24"/>
          <w:szCs w:val="24"/>
        </w:rPr>
        <w:t>’</w:t>
      </w:r>
      <w:r w:rsidR="00746256" w:rsidRPr="00CA025C">
        <w:rPr>
          <w:rFonts w:ascii="Verdana" w:hAnsi="Verdana"/>
          <w:sz w:val="24"/>
          <w:szCs w:val="24"/>
        </w:rPr>
        <w:t xml:space="preserve"> death and our victory simply by </w:t>
      </w:r>
    </w:p>
    <w:p w14:paraId="6B40C3CA" w14:textId="2E337D2E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bookmarkStart w:id="0" w:name="_GoBack"/>
      <w:bookmarkEnd w:id="0"/>
      <w:r w:rsidRPr="00CA025C">
        <w:rPr>
          <w:rFonts w:ascii="Verdana" w:hAnsi="Verdana"/>
          <w:sz w:val="24"/>
          <w:szCs w:val="24"/>
        </w:rPr>
        <w:t xml:space="preserve">partaking of the Lord’s </w:t>
      </w:r>
      <w:r w:rsidR="00CA025C">
        <w:rPr>
          <w:rFonts w:ascii="Verdana" w:hAnsi="Verdana"/>
          <w:sz w:val="24"/>
          <w:szCs w:val="24"/>
        </w:rPr>
        <w:t>___________________</w:t>
      </w:r>
      <w:r w:rsidRPr="00CA025C">
        <w:rPr>
          <w:rFonts w:ascii="Verdana" w:hAnsi="Verdana"/>
          <w:sz w:val="24"/>
          <w:szCs w:val="24"/>
        </w:rPr>
        <w:t xml:space="preserve"> (1 Corinthians 11:26). </w:t>
      </w:r>
    </w:p>
    <w:p w14:paraId="2EA4001D" w14:textId="77777777" w:rsidR="00CA025C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  <w:r w:rsidR="00746256" w:rsidRPr="00CA025C">
        <w:rPr>
          <w:rFonts w:ascii="Verdana" w:hAnsi="Verdana"/>
          <w:sz w:val="24"/>
          <w:szCs w:val="24"/>
        </w:rPr>
        <w:t xml:space="preserve"> is a victory feast, a celebration enjoyed by the faith of </w:t>
      </w:r>
    </w:p>
    <w:p w14:paraId="64A52962" w14:textId="77777777" w:rsidR="00746256" w:rsidRP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>the children of the Victorious God.</w:t>
      </w:r>
    </w:p>
    <w:p w14:paraId="2F316E11" w14:textId="77777777" w:rsidR="00746256" w:rsidRP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Style w:val="text"/>
          <w:rFonts w:ascii="Verdana" w:hAnsi="Verdana"/>
          <w:sz w:val="24"/>
          <w:szCs w:val="24"/>
        </w:rPr>
        <w:t>For if we would judge/(</w:t>
      </w:r>
      <w:proofErr w:type="spellStart"/>
      <w:r w:rsidRPr="00CA025C">
        <w:rPr>
          <w:rStyle w:val="text"/>
          <w:rFonts w:ascii="Verdana" w:hAnsi="Verdana"/>
          <w:sz w:val="24"/>
          <w:szCs w:val="24"/>
        </w:rPr>
        <w:t>diakrino</w:t>
      </w:r>
      <w:proofErr w:type="spellEnd"/>
      <w:r w:rsidRPr="00CA025C">
        <w:rPr>
          <w:rStyle w:val="text"/>
          <w:rFonts w:ascii="Verdana" w:hAnsi="Verdana"/>
          <w:sz w:val="24"/>
          <w:szCs w:val="24"/>
        </w:rPr>
        <w:t>) ourselves, we should not be judged/(</w:t>
      </w:r>
      <w:proofErr w:type="spellStart"/>
      <w:r w:rsidRPr="00CA025C">
        <w:rPr>
          <w:rStyle w:val="text"/>
          <w:rFonts w:ascii="Verdana" w:hAnsi="Verdana"/>
          <w:sz w:val="24"/>
          <w:szCs w:val="24"/>
        </w:rPr>
        <w:t>krino</w:t>
      </w:r>
      <w:proofErr w:type="spellEnd"/>
      <w:r w:rsidRPr="00CA025C">
        <w:rPr>
          <w:rStyle w:val="text"/>
          <w:rFonts w:ascii="Verdana" w:hAnsi="Verdana"/>
          <w:sz w:val="24"/>
          <w:szCs w:val="24"/>
        </w:rPr>
        <w:t>) [1 Corinthians 11:31].</w:t>
      </w:r>
      <w:r w:rsidRPr="00CA025C">
        <w:rPr>
          <w:rStyle w:val="Emphasis"/>
          <w:rFonts w:ascii="Verdana" w:hAnsi="Verdana"/>
          <w:sz w:val="24"/>
          <w:szCs w:val="24"/>
        </w:rPr>
        <w:t xml:space="preserve"> </w:t>
      </w:r>
      <w:bookmarkStart w:id="1" w:name="_Hlk499569758"/>
      <w:proofErr w:type="spellStart"/>
      <w:r w:rsidRPr="00CA025C">
        <w:rPr>
          <w:rStyle w:val="Emphasis"/>
          <w:rFonts w:ascii="Verdana" w:hAnsi="Verdana"/>
          <w:caps w:val="0"/>
          <w:sz w:val="24"/>
          <w:szCs w:val="24"/>
        </w:rPr>
        <w:t>Diakrino</w:t>
      </w:r>
      <w:proofErr w:type="spellEnd"/>
      <w:r w:rsidRPr="00CA025C">
        <w:rPr>
          <w:rStyle w:val="Emphasis"/>
          <w:rFonts w:ascii="Verdana" w:hAnsi="Verdana"/>
          <w:caps w:val="0"/>
          <w:sz w:val="24"/>
          <w:szCs w:val="24"/>
        </w:rPr>
        <w:t xml:space="preserve"> means learn to decide and </w:t>
      </w:r>
      <w:proofErr w:type="spellStart"/>
      <w:r w:rsidRPr="00CA025C">
        <w:rPr>
          <w:rStyle w:val="Emphasis"/>
          <w:rFonts w:ascii="Verdana" w:hAnsi="Verdana"/>
          <w:caps w:val="0"/>
          <w:sz w:val="24"/>
          <w:szCs w:val="24"/>
        </w:rPr>
        <w:t>krino</w:t>
      </w:r>
      <w:proofErr w:type="spellEnd"/>
      <w:r w:rsidRPr="00CA025C">
        <w:rPr>
          <w:rFonts w:ascii="Verdana" w:hAnsi="Verdana"/>
          <w:sz w:val="24"/>
          <w:szCs w:val="24"/>
        </w:rPr>
        <w:t xml:space="preserve"> means to </w:t>
      </w:r>
      <w:bookmarkEnd w:id="1"/>
      <w:proofErr w:type="spellStart"/>
      <w:r w:rsidRPr="00CA025C">
        <w:rPr>
          <w:rFonts w:ascii="Verdana" w:hAnsi="Verdana"/>
          <w:sz w:val="24"/>
          <w:szCs w:val="24"/>
        </w:rPr>
        <w:t>chose</w:t>
      </w:r>
      <w:proofErr w:type="spellEnd"/>
      <w:r w:rsidRPr="00CA025C">
        <w:rPr>
          <w:rFonts w:ascii="Verdana" w:hAnsi="Verdana"/>
          <w:sz w:val="24"/>
          <w:szCs w:val="24"/>
        </w:rPr>
        <w:t xml:space="preserve">. </w:t>
      </w:r>
    </w:p>
    <w:p w14:paraId="1658575F" w14:textId="77777777" w:rsidR="00CA025C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b/>
          <w:sz w:val="24"/>
          <w:szCs w:val="24"/>
        </w:rPr>
        <w:t>Slide 3</w:t>
      </w:r>
      <w:r>
        <w:rPr>
          <w:rFonts w:ascii="Verdana" w:hAnsi="Verdana"/>
          <w:sz w:val="24"/>
          <w:szCs w:val="24"/>
        </w:rPr>
        <w:t xml:space="preserve">: </w:t>
      </w:r>
      <w:proofErr w:type="gramStart"/>
      <w:r w:rsidR="00746256" w:rsidRPr="00CA025C">
        <w:rPr>
          <w:rFonts w:ascii="Verdana" w:hAnsi="Verdana"/>
          <w:sz w:val="24"/>
          <w:szCs w:val="24"/>
        </w:rPr>
        <w:t>So</w:t>
      </w:r>
      <w:proofErr w:type="gramEnd"/>
      <w:r w:rsidR="00746256" w:rsidRPr="00CA025C">
        <w:rPr>
          <w:rFonts w:ascii="Verdana" w:hAnsi="Verdana"/>
          <w:sz w:val="24"/>
          <w:szCs w:val="24"/>
        </w:rPr>
        <w:t xml:space="preserve"> what 1 Corinthians 11:31 is saying is that we should judge </w:t>
      </w:r>
    </w:p>
    <w:p w14:paraId="561C9F24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lastRenderedPageBreak/>
        <w:t xml:space="preserve">ourselves in light of Christ’s </w:t>
      </w:r>
      <w:r w:rsidR="00CA025C">
        <w:rPr>
          <w:rFonts w:ascii="Verdana" w:hAnsi="Verdana"/>
          <w:sz w:val="24"/>
          <w:szCs w:val="24"/>
        </w:rPr>
        <w:t xml:space="preserve">__________________ </w:t>
      </w:r>
      <w:r w:rsidRPr="00CA025C">
        <w:rPr>
          <w:rFonts w:ascii="Verdana" w:hAnsi="Verdana"/>
          <w:sz w:val="24"/>
          <w:szCs w:val="24"/>
        </w:rPr>
        <w:t xml:space="preserve">sacrifice. Because of </w:t>
      </w:r>
    </w:p>
    <w:p w14:paraId="23121ACC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>Jesus</w:t>
      </w:r>
      <w:r w:rsidR="00CA025C">
        <w:rPr>
          <w:rFonts w:ascii="Verdana" w:hAnsi="Verdana"/>
          <w:sz w:val="24"/>
          <w:szCs w:val="24"/>
        </w:rPr>
        <w:t>’</w:t>
      </w:r>
      <w:r w:rsidRPr="00CA025C">
        <w:rPr>
          <w:rFonts w:ascii="Verdana" w:hAnsi="Verdana"/>
          <w:sz w:val="24"/>
          <w:szCs w:val="24"/>
        </w:rPr>
        <w:t xml:space="preserve"> body and blood that was shed you are forgiven and healed. We are to </w:t>
      </w:r>
    </w:p>
    <w:p w14:paraId="089ABB1C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decipher what is from God (healing) and what is part of sin’s curse </w:t>
      </w:r>
    </w:p>
    <w:p w14:paraId="3308E116" w14:textId="77777777" w:rsidR="00746256" w:rsidRP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>(sickness).</w:t>
      </w:r>
    </w:p>
    <w:p w14:paraId="76AFE081" w14:textId="6BC058E0" w:rsidR="00746256" w:rsidRDefault="00746256" w:rsidP="00746256">
      <w:pPr>
        <w:spacing w:before="100" w:beforeAutospacing="1" w:after="100" w:afterAutospacing="1"/>
        <w:jc w:val="center"/>
        <w:rPr>
          <w:rFonts w:ascii="Verdana" w:hAnsi="Verdana"/>
          <w:sz w:val="24"/>
          <w:szCs w:val="24"/>
          <w:u w:val="single"/>
        </w:rPr>
      </w:pPr>
      <w:r w:rsidRPr="00CA025C">
        <w:rPr>
          <w:rFonts w:ascii="Verdana" w:hAnsi="Verdana"/>
          <w:sz w:val="24"/>
          <w:szCs w:val="24"/>
          <w:u w:val="single"/>
        </w:rPr>
        <w:t>Proper Understanding of Communion</w:t>
      </w:r>
    </w:p>
    <w:p w14:paraId="4D1E7499" w14:textId="77777777" w:rsidR="005C1FE5" w:rsidRPr="00CA025C" w:rsidRDefault="005C1FE5" w:rsidP="00746256">
      <w:pPr>
        <w:spacing w:before="100" w:beforeAutospacing="1" w:after="100" w:afterAutospacing="1"/>
        <w:jc w:val="center"/>
        <w:rPr>
          <w:rFonts w:ascii="Verdana" w:hAnsi="Verdana"/>
          <w:sz w:val="24"/>
          <w:szCs w:val="24"/>
          <w:u w:val="single"/>
        </w:rPr>
      </w:pPr>
    </w:p>
    <w:p w14:paraId="5444BB0F" w14:textId="77777777" w:rsidR="00CA025C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b/>
          <w:sz w:val="24"/>
          <w:szCs w:val="24"/>
        </w:rPr>
        <w:t xml:space="preserve">Slide 4: </w:t>
      </w:r>
      <w:r w:rsidR="00746256" w:rsidRPr="00CA025C">
        <w:rPr>
          <w:rFonts w:ascii="Verdana" w:hAnsi="Verdana"/>
          <w:sz w:val="24"/>
          <w:szCs w:val="24"/>
        </w:rPr>
        <w:t xml:space="preserve">In communion, the </w:t>
      </w:r>
      <w:r>
        <w:rPr>
          <w:rFonts w:ascii="Verdana" w:hAnsi="Verdana"/>
          <w:sz w:val="24"/>
          <w:szCs w:val="24"/>
        </w:rPr>
        <w:t>_________________</w:t>
      </w:r>
      <w:r w:rsidR="00746256" w:rsidRPr="00CA025C">
        <w:rPr>
          <w:rFonts w:ascii="Verdana" w:hAnsi="Verdana"/>
          <w:sz w:val="24"/>
          <w:szCs w:val="24"/>
        </w:rPr>
        <w:t xml:space="preserve"> represents Jesus body </w:t>
      </w:r>
    </w:p>
    <w:p w14:paraId="6BC91493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which was given so that you might have life and health. </w:t>
      </w:r>
      <w:bookmarkStart w:id="2" w:name="_Hlk499573457"/>
      <w:r w:rsidRPr="00CA025C">
        <w:rPr>
          <w:rFonts w:ascii="Verdana" w:hAnsi="Verdana"/>
          <w:sz w:val="24"/>
          <w:szCs w:val="24"/>
        </w:rPr>
        <w:t xml:space="preserve">The </w:t>
      </w:r>
      <w:r w:rsidR="00CA025C">
        <w:rPr>
          <w:rFonts w:ascii="Verdana" w:hAnsi="Verdana"/>
          <w:sz w:val="24"/>
          <w:szCs w:val="24"/>
        </w:rPr>
        <w:t>____________</w:t>
      </w:r>
      <w:r w:rsidRPr="00CA025C">
        <w:rPr>
          <w:rFonts w:ascii="Verdana" w:hAnsi="Verdana"/>
          <w:sz w:val="24"/>
          <w:szCs w:val="24"/>
        </w:rPr>
        <w:t xml:space="preserve"> </w:t>
      </w:r>
    </w:p>
    <w:p w14:paraId="1C273B59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represents the forgiveness of sins made available by the blood Jesus shed </w:t>
      </w:r>
    </w:p>
    <w:p w14:paraId="281C8732" w14:textId="246BE8BA" w:rsidR="00746256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>for us.</w:t>
      </w:r>
      <w:bookmarkEnd w:id="2"/>
    </w:p>
    <w:p w14:paraId="5ACBE490" w14:textId="77777777" w:rsidR="005C1FE5" w:rsidRPr="00CA025C" w:rsidRDefault="005C1FE5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</w:p>
    <w:p w14:paraId="697B560A" w14:textId="77777777" w:rsidR="00CA025C" w:rsidRDefault="00CA025C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b/>
          <w:sz w:val="24"/>
          <w:szCs w:val="24"/>
        </w:rPr>
        <w:t>Slide 5:</w:t>
      </w:r>
      <w:r>
        <w:rPr>
          <w:rFonts w:ascii="Verdana" w:hAnsi="Verdana"/>
          <w:sz w:val="24"/>
          <w:szCs w:val="24"/>
        </w:rPr>
        <w:t xml:space="preserve"> </w:t>
      </w:r>
      <w:r w:rsidR="00746256" w:rsidRPr="00CA025C">
        <w:rPr>
          <w:rFonts w:ascii="Verdana" w:hAnsi="Verdana"/>
          <w:sz w:val="24"/>
          <w:szCs w:val="24"/>
        </w:rPr>
        <w:t xml:space="preserve">“Because they were not judging themselves in light of the finished </w:t>
      </w:r>
    </w:p>
    <w:p w14:paraId="3BA0A569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work of the cross (forgiven, accepted, blessed, healed), they were still </w:t>
      </w:r>
    </w:p>
    <w:p w14:paraId="1CF67694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experiencing the punishing effects of sin (rejection, sickness, </w:t>
      </w:r>
    </w:p>
    <w:p w14:paraId="362FBF8B" w14:textId="77777777" w:rsid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condemnation). Because they weren’t attributing to Christ the full worth of </w:t>
      </w:r>
    </w:p>
    <w:p w14:paraId="60D3FEAD" w14:textId="77777777" w:rsidR="00746256" w:rsidRPr="00CA025C" w:rsidRDefault="00746256" w:rsidP="00746256">
      <w:p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CA025C">
        <w:rPr>
          <w:rFonts w:ascii="Verdana" w:hAnsi="Verdana"/>
          <w:sz w:val="24"/>
          <w:szCs w:val="24"/>
        </w:rPr>
        <w:t xml:space="preserve">his </w:t>
      </w:r>
      <w:r w:rsidR="00CA025C">
        <w:rPr>
          <w:rFonts w:ascii="Verdana" w:hAnsi="Verdana"/>
          <w:sz w:val="24"/>
          <w:szCs w:val="24"/>
        </w:rPr>
        <w:t xml:space="preserve">___________________, </w:t>
      </w:r>
      <w:r w:rsidRPr="00CA025C">
        <w:rPr>
          <w:rFonts w:ascii="Verdana" w:hAnsi="Verdana"/>
          <w:sz w:val="24"/>
          <w:szCs w:val="24"/>
        </w:rPr>
        <w:t xml:space="preserve">they were still </w:t>
      </w:r>
      <w:r w:rsidR="00CA025C">
        <w:rPr>
          <w:rFonts w:ascii="Verdana" w:hAnsi="Verdana"/>
          <w:sz w:val="24"/>
          <w:szCs w:val="24"/>
        </w:rPr>
        <w:t>______________________</w:t>
      </w:r>
      <w:r w:rsidRPr="00CA025C">
        <w:rPr>
          <w:rFonts w:ascii="Verdana" w:hAnsi="Verdana"/>
          <w:sz w:val="24"/>
          <w:szCs w:val="24"/>
        </w:rPr>
        <w:t>.”</w:t>
      </w:r>
      <w:r w:rsidRPr="00CA025C">
        <w:rPr>
          <w:rStyle w:val="FootnoteReference"/>
          <w:rFonts w:ascii="Verdana" w:hAnsi="Verdana"/>
          <w:sz w:val="24"/>
          <w:szCs w:val="24"/>
        </w:rPr>
        <w:footnoteReference w:id="1"/>
      </w:r>
    </w:p>
    <w:p w14:paraId="3FDE221E" w14:textId="77777777" w:rsidR="00CA025C" w:rsidRDefault="00CA025C" w:rsidP="00746256">
      <w:pPr>
        <w:jc w:val="center"/>
        <w:rPr>
          <w:rFonts w:ascii="Verdana" w:hAnsi="Verdana"/>
          <w:sz w:val="24"/>
          <w:szCs w:val="24"/>
        </w:rPr>
      </w:pPr>
    </w:p>
    <w:p w14:paraId="47CFA89F" w14:textId="77777777" w:rsidR="00FE039E" w:rsidRPr="00CA025C" w:rsidRDefault="00CA025C" w:rsidP="00746256">
      <w:pPr>
        <w:jc w:val="center"/>
        <w:rPr>
          <w:rStyle w:val="text"/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716815EA" wp14:editId="411DB342">
            <wp:extent cx="1770475" cy="717648"/>
            <wp:effectExtent l="0" t="0" r="127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ts 433 chur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08" cy="7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195" w:rsidRPr="00CA025C">
        <w:rPr>
          <w:rFonts w:ascii="Verdana" w:hAnsi="Verdana"/>
          <w:sz w:val="24"/>
          <w:szCs w:val="24"/>
        </w:rPr>
        <w:t xml:space="preserve"> </w:t>
      </w:r>
    </w:p>
    <w:sectPr w:rsidR="00FE039E" w:rsidRPr="00CA025C" w:rsidSect="00CA025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BCDE" w14:textId="77777777" w:rsidR="00D00087" w:rsidRDefault="00D00087" w:rsidP="00746256">
      <w:pPr>
        <w:spacing w:after="0" w:line="240" w:lineRule="auto"/>
      </w:pPr>
      <w:r>
        <w:separator/>
      </w:r>
    </w:p>
  </w:endnote>
  <w:endnote w:type="continuationSeparator" w:id="0">
    <w:p w14:paraId="32A4B0AE" w14:textId="77777777" w:rsidR="00D00087" w:rsidRDefault="00D00087" w:rsidP="0074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6716C" w14:textId="77777777" w:rsidR="00D00087" w:rsidRDefault="00D00087" w:rsidP="00746256">
      <w:pPr>
        <w:spacing w:after="0" w:line="240" w:lineRule="auto"/>
      </w:pPr>
      <w:r>
        <w:separator/>
      </w:r>
    </w:p>
  </w:footnote>
  <w:footnote w:type="continuationSeparator" w:id="0">
    <w:p w14:paraId="317A1BBA" w14:textId="77777777" w:rsidR="00D00087" w:rsidRDefault="00D00087" w:rsidP="00746256">
      <w:pPr>
        <w:spacing w:after="0" w:line="240" w:lineRule="auto"/>
      </w:pPr>
      <w:r>
        <w:continuationSeparator/>
      </w:r>
    </w:p>
  </w:footnote>
  <w:footnote w:id="1">
    <w:p w14:paraId="6FCA0FB3" w14:textId="77777777" w:rsidR="00746256" w:rsidRPr="00036A69" w:rsidRDefault="00746256" w:rsidP="00746256">
      <w:pPr>
        <w:pStyle w:val="FootnoteText"/>
        <w:jc w:val="lef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Paul Ellis. Taking Communion in an Unworthy Manner. </w:t>
      </w:r>
      <w:r w:rsidRPr="00036A69">
        <w:rPr>
          <w:lang w:val="en-US"/>
        </w:rPr>
        <w:t>https://escapetoreality.org/2011/04/10/taking-communion-in-an-unworthy-manner/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4356"/>
    <w:multiLevelType w:val="hybridMultilevel"/>
    <w:tmpl w:val="B854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236D9"/>
    <w:multiLevelType w:val="hybridMultilevel"/>
    <w:tmpl w:val="A940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06E76"/>
    <w:multiLevelType w:val="hybridMultilevel"/>
    <w:tmpl w:val="0340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59"/>
    <w:rsid w:val="001B709A"/>
    <w:rsid w:val="0027710A"/>
    <w:rsid w:val="00312059"/>
    <w:rsid w:val="00364195"/>
    <w:rsid w:val="00494B01"/>
    <w:rsid w:val="005C1FE5"/>
    <w:rsid w:val="00746256"/>
    <w:rsid w:val="008A6229"/>
    <w:rsid w:val="00CA025C"/>
    <w:rsid w:val="00D00087"/>
    <w:rsid w:val="00D70682"/>
    <w:rsid w:val="00EC0755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3EB54"/>
  <w15:chartTrackingRefBased/>
  <w15:docId w15:val="{43642E9A-2601-41EC-9D0A-94B48D01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364195"/>
  </w:style>
  <w:style w:type="character" w:customStyle="1" w:styleId="small-caps">
    <w:name w:val="small-caps"/>
    <w:rsid w:val="00364195"/>
  </w:style>
  <w:style w:type="paragraph" w:customStyle="1" w:styleId="chapter-2">
    <w:name w:val="chapter-2"/>
    <w:basedOn w:val="Normal"/>
    <w:rsid w:val="0036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E039E"/>
    <w:rPr>
      <w:b/>
      <w:color w:val="FF8700"/>
      <w:u w:val="none"/>
    </w:rPr>
  </w:style>
  <w:style w:type="paragraph" w:styleId="NormalWeb">
    <w:name w:val="Normal (Web)"/>
    <w:basedOn w:val="Normal"/>
    <w:uiPriority w:val="99"/>
    <w:rsid w:val="00FE039E"/>
    <w:pPr>
      <w:spacing w:before="100" w:after="100" w:line="240" w:lineRule="auto"/>
    </w:pPr>
    <w:rPr>
      <w:rFonts w:ascii="Arial" w:eastAsia="Arial Unicode MS" w:hAnsi="Arial" w:cs="Times New Roman"/>
      <w:sz w:val="20"/>
      <w:szCs w:val="20"/>
      <w:lang w:val="en-AU"/>
    </w:rPr>
  </w:style>
  <w:style w:type="character" w:styleId="Emphasis">
    <w:name w:val="Emphasis"/>
    <w:uiPriority w:val="20"/>
    <w:qFormat/>
    <w:rsid w:val="00FE039E"/>
    <w:rPr>
      <w:caps/>
      <w:sz w:val="18"/>
    </w:rPr>
  </w:style>
  <w:style w:type="paragraph" w:customStyle="1" w:styleId="chapter-1">
    <w:name w:val="chapter-1"/>
    <w:basedOn w:val="Normal"/>
    <w:rsid w:val="00FE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rsid w:val="00FE039E"/>
  </w:style>
  <w:style w:type="character" w:customStyle="1" w:styleId="hebf">
    <w:name w:val="hebf"/>
    <w:rsid w:val="00FE039E"/>
  </w:style>
  <w:style w:type="character" w:customStyle="1" w:styleId="Emphasis1">
    <w:name w:val="Emphasis1"/>
    <w:rsid w:val="00FE039E"/>
  </w:style>
  <w:style w:type="character" w:styleId="FootnoteReference">
    <w:name w:val="footnote reference"/>
    <w:uiPriority w:val="99"/>
    <w:rsid w:val="007462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46256"/>
    <w:pPr>
      <w:keepLines/>
      <w:spacing w:after="240" w:line="200" w:lineRule="atLeast"/>
      <w:jc w:val="both"/>
    </w:pPr>
    <w:rPr>
      <w:rFonts w:ascii="Arial" w:eastAsia="Times New Roman" w:hAnsi="Arial" w:cs="Times New Roman"/>
      <w:sz w:val="18"/>
      <w:szCs w:val="24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256"/>
    <w:rPr>
      <w:rFonts w:ascii="Arial" w:eastAsia="Times New Roman" w:hAnsi="Arial" w:cs="Times New Roman"/>
      <w:sz w:val="1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Webster</dc:creator>
  <cp:keywords/>
  <dc:description/>
  <cp:lastModifiedBy>Matt Webster</cp:lastModifiedBy>
  <cp:revision>8</cp:revision>
  <dcterms:created xsi:type="dcterms:W3CDTF">2019-01-28T23:32:00Z</dcterms:created>
  <dcterms:modified xsi:type="dcterms:W3CDTF">2019-02-01T19:14:00Z</dcterms:modified>
</cp:coreProperties>
</file>